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spacing w:lineRule="auto" w:line="259" w:before="0" w:after="0"/>
        <w:ind w:hanging="0" w:left="0" w:right="0"/>
        <w:jc w:val="center"/>
        <w:rPr/>
      </w:pPr>
      <w:r>
        <w:rPr>
          <w:b/>
          <w:bCs/>
          <w:lang w:val="ru-RU"/>
        </w:rPr>
        <w:t>Министерство образования и науки Российской Федерации федеральное государственное бюджетное образовательное учреждение высшего образования</w:t>
      </w:r>
    </w:p>
    <w:p>
      <w:pPr>
        <w:pStyle w:val="Style16"/>
        <w:spacing w:lineRule="auto" w:line="259" w:before="0" w:after="46"/>
        <w:ind w:hanging="10" w:left="10" w:right="14"/>
        <w:jc w:val="center"/>
        <w:rPr/>
      </w:pPr>
      <w:r>
        <w:rPr>
          <w:b/>
          <w:bCs/>
        </w:rPr>
        <w:t xml:space="preserve">«ИРКУТСКИЙ ГОСУДАРСТВЕННЫЙ УНИВЕРСИТЕТ»  </w:t>
      </w:r>
    </w:p>
    <w:p>
      <w:pPr>
        <w:pStyle w:val="Style16"/>
        <w:spacing w:lineRule="auto" w:line="259" w:before="0" w:after="0"/>
        <w:ind w:hanging="10" w:left="10" w:right="11"/>
        <w:jc w:val="center"/>
        <w:rPr/>
      </w:pPr>
      <w:r>
        <w:rPr>
          <w:b/>
          <w:bCs/>
          <w:lang w:val="ru-RU"/>
        </w:rPr>
        <w:t>Факультет бизнес</w:t>
      </w:r>
      <w:r>
        <w:rPr>
          <w:b/>
          <w:bCs/>
        </w:rPr>
        <w:t>-</w:t>
      </w:r>
      <w:r>
        <w:rPr>
          <w:b/>
          <w:bCs/>
          <w:lang w:val="ru-RU"/>
        </w:rPr>
        <w:t xml:space="preserve">коммуникаций и информатики </w:t>
      </w:r>
    </w:p>
    <w:p>
      <w:pPr>
        <w:pStyle w:val="Style16"/>
        <w:spacing w:lineRule="auto" w:line="259" w:before="0" w:after="46"/>
        <w:ind w:hanging="10" w:left="10" w:right="7"/>
        <w:jc w:val="center"/>
        <w:rPr/>
      </w:pPr>
      <w:r>
        <w:rPr>
          <w:b/>
          <w:bCs/>
          <w:lang w:val="ru-RU"/>
        </w:rPr>
        <w:t xml:space="preserve">объявляет набор по программе повышения квалификации </w:t>
      </w:r>
    </w:p>
    <w:p>
      <w:pPr>
        <w:pStyle w:val="Style16"/>
        <w:ind w:hanging="0" w:left="10" w:right="0"/>
        <w:jc w:val="center"/>
        <w:rPr>
          <w:rFonts w:ascii="Times Roman" w:hAnsi="Times Roman" w:eastAsia="Times Roman" w:cs="Times Roman"/>
          <w:b/>
          <w:bCs/>
          <w:outline w:val="false"/>
          <w:color w:val="000000"/>
          <w:sz w:val="30"/>
          <w:szCs w:val="3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4"/>
          <w:rFonts w:ascii="Times Roman" w:hAnsi="Times Roman"/>
          <w:b/>
          <w:bCs/>
          <w:outline w:val="false"/>
          <w:color w:val="000000"/>
          <w:sz w:val="30"/>
          <w:szCs w:val="30"/>
          <w:u w:val="none" w:color="00000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rFonts w:ascii="Times Roman" w:hAnsi="Times Roman"/>
          <w:b/>
          <w:bCs/>
          <w:outline w:val="false"/>
          <w:color w:val="000000"/>
          <w:sz w:val="30"/>
          <w:szCs w:val="30"/>
          <w:u w:val="none" w:color="000000"/>
          <w:lang w:val="ru-RU"/>
          <w14:textFill>
            <w14:solidFill>
              <w14:srgbClr w14:val="000000"/>
            </w14:solidFill>
          </w14:textFill>
        </w:rPr>
        <w:t>СОВРЕМЕННЫЕ ТЕХНОЛОГИИ УПРАВЛЕНИЯ</w:t>
      </w:r>
    </w:p>
    <w:p>
      <w:pPr>
        <w:pStyle w:val="Style16"/>
        <w:ind w:hanging="0" w:left="10" w:right="0"/>
        <w:jc w:val="center"/>
        <w:rPr>
          <w:rFonts w:ascii="Times Roman" w:hAnsi="Times Roman" w:eastAsia="Times Roman" w:cs="Times Roman"/>
          <w:b/>
          <w:bCs/>
          <w:outline w:val="false"/>
          <w:color w:val="000000"/>
          <w:sz w:val="30"/>
          <w:szCs w:val="3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/>
          <w:bCs/>
          <w:outline w:val="false"/>
          <w:color w:val="000000"/>
          <w:sz w:val="30"/>
          <w:szCs w:val="30"/>
          <w:u w:val="none" w:color="00000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Roman" w:hAnsi="Times Roman"/>
          <w:b/>
          <w:bCs/>
          <w:outline w:val="false"/>
          <w:color w:val="000000"/>
          <w:sz w:val="30"/>
          <w:szCs w:val="3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РЕСТОРАНОМ ПРИ ОТЕЛЕ»  </w:t>
      </w:r>
    </w:p>
    <w:p>
      <w:pPr>
        <w:pStyle w:val="Style16"/>
        <w:ind w:hanging="0" w:left="10" w:right="10"/>
        <w:jc w:val="center"/>
        <w:rPr>
          <w:rFonts w:ascii="Times Roman" w:hAnsi="Times Roman" w:eastAsia="Times Roman" w:cs="Times Roman"/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/>
          <w:bCs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Roman" w:hAnsi="Times Roman"/>
          <w:b/>
          <w:bCs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1 месяц</w:t>
      </w:r>
      <w:r>
        <w:rPr>
          <w:rFonts w:ascii="Times Roman" w:hAnsi="Times Roman"/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, 72 </w:t>
      </w:r>
      <w:r>
        <w:rPr>
          <w:rFonts w:ascii="Times Roman" w:hAnsi="Times Roman"/>
          <w:b/>
          <w:bCs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часа </w:t>
      </w:r>
    </w:p>
    <w:p>
      <w:pPr>
        <w:pStyle w:val="Style16"/>
        <w:spacing w:before="0" w:after="49"/>
        <w:jc w:val="center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По окончании обучения выдается </w:t>
      </w:r>
      <w:r>
        <w:rPr>
          <w:rFonts w:ascii="Times Roman" w:hAnsi="Times Roman"/>
          <w:b/>
          <w:bCs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удостоверение о повышении квалификации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Style16"/>
        <w:spacing w:before="0" w:after="38"/>
        <w:rPr>
          <w:rFonts w:ascii="Times Roman" w:hAnsi="Times Roman" w:eastAsia="Times Roman" w:cs="Times Roman"/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Style16"/>
        <w:spacing w:before="0" w:after="38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/>
          <w:bCs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Сроки обучения</w:t>
      </w:r>
      <w:r>
        <w:rPr>
          <w:rFonts w:ascii="Times Roman" w:hAnsi="Times Roman"/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>: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 с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10 февраля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>20</w:t>
      </w:r>
      <w:r>
        <w:rPr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>26</w:t>
      </w:r>
      <w:r>
        <w:rPr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года по 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>1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0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 марта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>202</w:t>
      </w:r>
      <w:r>
        <w:rPr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>6</w:t>
      </w:r>
      <w:r>
        <w:rPr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года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Style16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/>
          <w:bCs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Режим занятий</w:t>
      </w:r>
      <w:r>
        <w:rPr>
          <w:rFonts w:ascii="Times Roman" w:hAnsi="Times Roman"/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>: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 3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раза в неделю 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>(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пн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ср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пт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17:00-20:00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лекции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с 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14:00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16:00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практики в отелях города Иркутска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>.</w:t>
      </w:r>
    </w:p>
    <w:p>
      <w:pPr>
        <w:pStyle w:val="Style16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/>
          <w:bCs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Форма обучения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очно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>-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заочная с использованием дистанционных образовательных технологий 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>(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на платформе </w:t>
      </w:r>
      <w:r>
        <w:rPr>
          <w:outline w:val="false"/>
          <w:color w:val="0563C1"/>
          <w:u w:val="single" w:color="0563C1"/>
          <w14:textFill>
            <w14:solidFill>
              <w14:srgbClr w14:val="0563C1"/>
            </w14:solidFill>
          </w14:textFill>
        </w:rPr>
        <w:t>https://bkidpo.forlabs.ru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Style16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/>
          <w:bCs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Преподаватели</w:t>
      </w:r>
      <w:r>
        <w:rPr>
          <w:rFonts w:ascii="Times Roman" w:hAnsi="Times Roman"/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доценты и профессора 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>(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кандидаты и доктора наук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ИГУ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спикеры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>-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практики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имеющие опыт управленческой работы в сфере туризма 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>(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директора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руководители подразделений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управляющие отелями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).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Практические занятия - в ресторанах ассоциации «Байкальская Виза»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>.</w:t>
      </w:r>
    </w:p>
    <w:p>
      <w:pPr>
        <w:pStyle w:val="Style16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/>
          <w:bCs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Стоимость обучения</w:t>
      </w:r>
      <w:r>
        <w:rPr>
          <w:rFonts w:ascii="Times Roman" w:hAnsi="Times Roman"/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>1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>5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 000 </w:t>
      </w:r>
      <w:r>
        <w:rPr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рублей </w:t>
      </w:r>
    </w:p>
    <w:p>
      <w:pPr>
        <w:pStyle w:val="Style16"/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Программа разработана с учетом требований профессионального стандарта «Руководитель предприятия питания» 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(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утвержден приказом Министерства труда и социальной защиты Российской Федерации от «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07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» мая 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2015 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281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Style16"/>
        <w:spacing w:before="0" w:after="46"/>
        <w:ind w:hanging="0" w:left="10" w:right="1"/>
        <w:jc w:val="center"/>
        <w:rPr>
          <w:rFonts w:ascii="Times Roman" w:hAnsi="Times Roman" w:eastAsia="Times Roman" w:cs="Times Roman"/>
          <w:b/>
          <w:bCs/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/>
          <w:bCs/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Программа состоит из </w:t>
      </w:r>
      <w:r>
        <w:rPr>
          <w:rFonts w:ascii="Times Roman" w:hAnsi="Times Roman"/>
          <w:b/>
          <w:bCs/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3-</w:t>
      </w:r>
      <w:r>
        <w:rPr>
          <w:rFonts w:ascii="Times Roman" w:hAnsi="Times Roman"/>
          <w:b/>
          <w:bCs/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х разделов</w:t>
      </w:r>
      <w:r>
        <w:rPr>
          <w:rFonts w:ascii="Times Roman" w:hAnsi="Times Roman"/>
          <w:b/>
          <w:bCs/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Style16"/>
        <w:rPr>
          <w:rFonts w:ascii="Times Roman" w:hAnsi="Times Roman" w:eastAsia="Times Roman" w:cs="Times Roman"/>
          <w:b/>
          <w:bCs/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/>
          <w:bCs/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Roman" w:hAnsi="Times Roman"/>
          <w:b/>
          <w:bCs/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Нормативные основы деятельности предприятий питания</w:t>
      </w:r>
      <w:r>
        <w:rPr>
          <w:b/>
          <w:bCs/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,</w:t>
      </w:r>
      <w:r>
        <w:rPr>
          <w:rFonts w:ascii="Times Roman" w:hAnsi="Times Roman"/>
          <w:b/>
          <w:bCs/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 10 </w:t>
      </w:r>
      <w:r>
        <w:rPr>
          <w:rFonts w:ascii="Times Roman" w:hAnsi="Times Roman"/>
          <w:b/>
          <w:bCs/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часов</w:t>
      </w:r>
      <w:r>
        <w:rPr>
          <w:rFonts w:ascii="Times Roman" w:hAnsi="Times Roman"/>
          <w:b/>
          <w:bCs/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Style16"/>
        <w:ind w:hanging="0" w:left="24" w:right="0"/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Нормативно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-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правовые основы деятельности в сфере общественного питания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Style16"/>
        <w:ind w:hanging="0" w:left="24" w:right="0"/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Система ХАССП в ресторане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Пищевая безопасность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Изучение документации ХАССП и принципов ее заполнения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хранения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.</w:t>
      </w:r>
    </w:p>
    <w:p>
      <w:pPr>
        <w:pStyle w:val="Style16"/>
        <w:rPr>
          <w:rFonts w:ascii="Times Roman" w:hAnsi="Times Roman" w:eastAsia="Times Roman" w:cs="Times Roman"/>
          <w:b/>
          <w:bCs/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/>
          <w:bCs/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2. </w:t>
      </w:r>
      <w:r>
        <w:rPr>
          <w:b/>
          <w:bCs/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Современные технологии управления ресурсами ресторана при отеле</w:t>
      </w:r>
      <w:r>
        <w:rPr>
          <w:b/>
          <w:bCs/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, 30</w:t>
      </w:r>
      <w:r>
        <w:rPr>
          <w:rFonts w:ascii="Times Roman" w:hAnsi="Times Roman"/>
          <w:b/>
          <w:bCs/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 часов</w:t>
      </w:r>
      <w:r>
        <w:rPr>
          <w:rFonts w:ascii="Times Roman" w:hAnsi="Times Roman"/>
          <w:b/>
          <w:bCs/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Style16"/>
        <w:ind w:hanging="0" w:left="0" w:right="0"/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Структура управления рестораном при отеле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.</w:t>
      </w:r>
    </w:p>
    <w:p>
      <w:pPr>
        <w:pStyle w:val="Style16"/>
        <w:ind w:hanging="0" w:left="0" w:right="0"/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Особенности организации бизнес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-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процессов в ресторане при отеле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.</w:t>
      </w:r>
    </w:p>
    <w:p>
      <w:pPr>
        <w:pStyle w:val="Style16"/>
        <w:ind w:hanging="0" w:left="0" w:right="0"/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Стандарты работы в ресторане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.  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Базовые и современные технологии контроля выполнение стандартов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.</w:t>
      </w:r>
    </w:p>
    <w:p>
      <w:pPr>
        <w:pStyle w:val="Style16"/>
        <w:ind w:hanging="0" w:left="0" w:right="0"/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ПО для контроля качества оказываемых в ресторане услуг 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(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программный продукт </w:t>
      </w:r>
      <w:r>
        <w:rPr>
          <w:outline w:val="false"/>
          <w:color w:val="000000"/>
          <w:sz w:val="20"/>
          <w:szCs w:val="20"/>
          <w:u w:val="none" w:color="000000"/>
          <w:lang w:val="fr-FR"/>
          <w14:textFill>
            <w14:solidFill>
              <w14:srgbClr w14:val="000000"/>
            </w14:solidFill>
          </w14:textFill>
        </w:rPr>
        <w:t>Retaiqa).</w:t>
      </w:r>
    </w:p>
    <w:p>
      <w:pPr>
        <w:pStyle w:val="Style16"/>
        <w:ind w:hanging="0" w:left="0" w:right="0"/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Виды обслуживания в ресторане при отеле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завтрак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конференция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обслуживание в номере и др., шведский стол как основной вид услуг отеля 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(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на примере ресторана «Европа»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).</w:t>
      </w:r>
    </w:p>
    <w:p>
      <w:pPr>
        <w:pStyle w:val="Style16"/>
        <w:rPr>
          <w:rFonts w:ascii="Times Roman" w:hAnsi="Times Roman" w:eastAsia="Times Roman" w:cs="Times Roman"/>
          <w:b/>
          <w:bCs/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b/>
          <w:bCs/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3.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Контроль и оценка эффективности деятельности ресторана при отеле</w:t>
      </w:r>
      <w:r>
        <w:rPr>
          <w:b/>
          <w:bCs/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,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 30 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rFonts w:ascii="Times Roman" w:hAnsi="Times Roman"/>
          <w:b/>
          <w:bCs/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асов</w:t>
      </w:r>
      <w:r>
        <w:rPr>
          <w:rFonts w:ascii="Times Roman" w:hAnsi="Times Roman"/>
          <w:b/>
          <w:bCs/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:</w:t>
      </w:r>
    </w:p>
    <w:p>
      <w:pPr>
        <w:pStyle w:val="Style16"/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Определение показателей экономического эффекта и эффективности деятельности ресторана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.</w:t>
      </w:r>
    </w:p>
    <w:p>
      <w:pPr>
        <w:pStyle w:val="Style16"/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Роль и значение экономического анализа при оценке эффективности деятельности предприятия питания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.</w:t>
      </w:r>
    </w:p>
    <w:p>
      <w:pPr>
        <w:pStyle w:val="Style16"/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План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-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факторный анализ экономических показателей деятельности предприятия питания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.</w:t>
      </w:r>
    </w:p>
    <w:p>
      <w:pPr>
        <w:pStyle w:val="Style16"/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Формирование цен на услуги ресторана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Современные технологии учета в общественном питании 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(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программный продукт «</w:t>
      </w:r>
      <w:r>
        <w:rPr>
          <w:outline w:val="false"/>
          <w:color w:val="000000"/>
          <w:sz w:val="20"/>
          <w:szCs w:val="20"/>
          <w:u w:val="none" w:color="000000"/>
          <w:lang w:val="de-DE"/>
          <w14:textFill>
            <w14:solidFill>
              <w14:srgbClr w14:val="000000"/>
            </w14:solidFill>
          </w14:textFill>
        </w:rPr>
        <w:t>IIKO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).</w:t>
      </w:r>
    </w:p>
    <w:p>
      <w:pPr>
        <w:pStyle w:val="Style16"/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Программные продукты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используемые для управления бизнес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-</w:t>
      </w:r>
      <w:r>
        <w:rPr>
          <w:outline w:val="false"/>
          <w:color w:val="000000"/>
          <w:sz w:val="20"/>
          <w:szCs w:val="20"/>
          <w:u w:val="none" w:color="000000"/>
          <w:lang w:val="ru-RU"/>
          <w14:textFill>
            <w14:solidFill>
              <w14:srgbClr w14:val="000000"/>
            </w14:solidFill>
          </w14:textFill>
        </w:rPr>
        <w:t>процессами ресторана при отеле</w:t>
      </w:r>
      <w:r>
        <w:rPr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>.</w:t>
      </w:r>
    </w:p>
    <w:p>
      <w:pPr>
        <w:pStyle w:val="Style16"/>
        <w:spacing w:before="0" w:after="42"/>
        <w:ind w:hanging="10" w:left="10" w:right="3127"/>
        <w:jc w:val="center"/>
        <w:rPr>
          <w:rFonts w:ascii="Times Roman" w:hAnsi="Times Roman" w:eastAsia="Times Roman" w:cs="Times Roman"/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4906645</wp:posOffset>
            </wp:positionH>
            <wp:positionV relativeFrom="line">
              <wp:posOffset>50800</wp:posOffset>
            </wp:positionV>
            <wp:extent cx="1388745" cy="1388745"/>
            <wp:effectExtent l="0" t="0" r="0" b="0"/>
            <wp:wrapSquare wrapText="largest"/>
            <wp:docPr id="1" name="officeArt object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age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Roman" w:hAnsi="Times Roman"/>
          <w:b/>
          <w:bCs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Запись на курсы по ссылке </w:t>
      </w:r>
      <w:hyperlink r:id="rId3">
        <w:r>
          <w:rPr>
            <w:rStyle w:val="Hyperlink"/>
            <w:rFonts w:ascii="Times Roman" w:hAnsi="Times Roman"/>
            <w:b/>
            <w:bCs/>
            <w:outline w:val="false"/>
            <w:color w:val="000000"/>
            <w:u w:val="none" w:color="000000"/>
            <w:lang w:val="ru-RU"/>
            <w14:textFill>
              <w14:solidFill>
                <w14:srgbClr w14:val="000000"/>
              </w14:solidFill>
            </w14:textFill>
          </w:rPr>
          <w:t>https://forms.yandex.ru/u/68fece93068ff0bf25e3f066</w:t>
        </w:r>
      </w:hyperlink>
    </w:p>
    <w:p>
      <w:pPr>
        <w:pStyle w:val="Style16"/>
        <w:ind w:hanging="0" w:left="0" w:right="2701"/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>Руководитель программы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lang w:val="ru-RU"/>
        </w:rPr>
        <w:t>доцент ФБКИ ФГБОУ ВО «ИГУ»</w:t>
      </w:r>
      <w:r>
        <w:rPr>
          <w:sz w:val="22"/>
          <w:szCs w:val="22"/>
        </w:rPr>
        <w:t xml:space="preserve">, </w:t>
      </w:r>
    </w:p>
    <w:p>
      <w:pPr>
        <w:pStyle w:val="Style16"/>
        <w:ind w:hanging="0" w:left="0" w:right="2701"/>
        <w:jc w:val="center"/>
        <w:rPr>
          <w:sz w:val="22"/>
          <w:szCs w:val="22"/>
        </w:rPr>
      </w:pPr>
      <w:r>
        <w:rPr>
          <w:sz w:val="22"/>
          <w:szCs w:val="22"/>
        </w:rPr>
        <w:t>к.</w:t>
      </w:r>
      <w:r>
        <w:rPr>
          <w:sz w:val="22"/>
          <w:szCs w:val="22"/>
          <w:lang w:val="ru-RU"/>
        </w:rPr>
        <w:t>э</w:t>
      </w:r>
      <w:r>
        <w:rPr>
          <w:sz w:val="22"/>
          <w:szCs w:val="22"/>
        </w:rPr>
        <w:t xml:space="preserve">.н.  </w:t>
      </w:r>
      <w:r>
        <w:rPr>
          <w:sz w:val="22"/>
          <w:szCs w:val="22"/>
          <w:lang w:val="ru-RU"/>
        </w:rPr>
        <w:t>Моргунова Татьяна Александровна</w:t>
      </w:r>
      <w:r>
        <w:rPr>
          <w:sz w:val="22"/>
          <w:szCs w:val="22"/>
        </w:rPr>
        <w:t xml:space="preserve">, </w:t>
      </w:r>
    </w:p>
    <w:p>
      <w:pPr>
        <w:pStyle w:val="Style16"/>
        <w:ind w:hanging="0" w:left="0" w:right="2701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Telegram</w:t>
      </w:r>
      <w:r>
        <w:rPr>
          <w:sz w:val="22"/>
          <w:szCs w:val="22"/>
        </w:rPr>
        <w:t xml:space="preserve">: </w:t>
      </w:r>
      <w:r>
        <w:rPr>
          <w:outline w:val="false"/>
          <w:color w:val="0563C1"/>
          <w:sz w:val="22"/>
          <w:szCs w:val="22"/>
          <w:u w:val="single" w:color="0563C1"/>
          <w:lang w:val="en-US"/>
          <w14:textFill>
            <w14:solidFill>
              <w14:srgbClr w14:val="0563C1"/>
            </w14:solidFill>
          </w14:textFill>
        </w:rPr>
        <w:t>https</w:t>
      </w:r>
      <w:r>
        <w:rPr>
          <w:outline w:val="false"/>
          <w:color w:val="0563C1"/>
          <w:sz w:val="22"/>
          <w:szCs w:val="22"/>
          <w:u w:val="single" w:color="0563C1"/>
          <w:lang w:val="de-DE"/>
          <w14:textFill>
            <w14:solidFill>
              <w14:srgbClr w14:val="0563C1"/>
            </w14:solidFill>
          </w14:textFill>
        </w:rPr>
        <w:t>://</w:t>
      </w:r>
      <w:r>
        <w:rPr>
          <w:outline w:val="false"/>
          <w:color w:val="0563C1"/>
          <w:sz w:val="22"/>
          <w:szCs w:val="22"/>
          <w:u w:val="single" w:color="0563C1"/>
          <w:lang w:val="en-US"/>
          <w14:textFill>
            <w14:solidFill>
              <w14:srgbClr w14:val="0563C1"/>
            </w14:solidFill>
          </w14:textFill>
        </w:rPr>
        <w:t>t</w:t>
      </w:r>
      <w:r>
        <w:rPr>
          <w:outline w:val="false"/>
          <w:color w:val="0563C1"/>
          <w:sz w:val="22"/>
          <w:szCs w:val="22"/>
          <w:u w:val="single" w:color="0563C1"/>
          <w14:textFill>
            <w14:solidFill>
              <w14:srgbClr w14:val="0563C1"/>
            </w14:solidFill>
          </w14:textFill>
        </w:rPr>
        <w:t>.</w:t>
      </w:r>
      <w:r>
        <w:rPr>
          <w:outline w:val="false"/>
          <w:color w:val="0563C1"/>
          <w:sz w:val="22"/>
          <w:szCs w:val="22"/>
          <w:u w:val="single" w:color="0563C1"/>
          <w:lang w:val="en-US"/>
          <w14:textFill>
            <w14:solidFill>
              <w14:srgbClr w14:val="0563C1"/>
            </w14:solidFill>
          </w14:textFill>
        </w:rPr>
        <w:t>me</w:t>
      </w:r>
      <w:r>
        <w:rPr>
          <w:outline w:val="false"/>
          <w:color w:val="0563C1"/>
          <w:sz w:val="22"/>
          <w:szCs w:val="22"/>
          <w:u w:val="single" w:color="0563C1"/>
          <w14:textFill>
            <w14:solidFill>
              <w14:srgbClr w14:val="0563C1"/>
            </w14:solidFill>
          </w14:textFill>
        </w:rPr>
        <w:t>/</w:t>
      </w:r>
      <w:r>
        <w:rPr>
          <w:outline w:val="false"/>
          <w:color w:val="0563C1"/>
          <w:sz w:val="22"/>
          <w:szCs w:val="22"/>
          <w:u w:val="single" w:color="0563C1"/>
          <w:lang w:val="en-US"/>
          <w14:textFill>
            <w14:solidFill>
              <w14:srgbClr w14:val="0563C1"/>
            </w14:solidFill>
          </w14:textFill>
        </w:rPr>
        <w:t>MorgunovaTA</w:t>
      </w:r>
    </w:p>
    <w:p>
      <w:pPr>
        <w:pStyle w:val="Style16"/>
        <w:ind w:hanging="0" w:left="0" w:right="270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т. 8(3952) 52-10-41, 8-914-877-63-63,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r>
        <w:rPr>
          <w:outline w:val="false"/>
          <w:color w:val="0563C1"/>
          <w:sz w:val="22"/>
          <w:szCs w:val="22"/>
          <w:u w:val="single" w:color="0563C1"/>
          <w:lang w:val="en-US"/>
          <w14:textFill>
            <w14:solidFill>
              <w14:srgbClr w14:val="0563C1"/>
            </w14:solidFill>
          </w14:textFill>
        </w:rPr>
        <w:t>dou</w:t>
      </w:r>
      <w:r>
        <w:rPr>
          <w:outline w:val="false"/>
          <w:color w:val="0563C1"/>
          <w:sz w:val="22"/>
          <w:szCs w:val="22"/>
          <w:u w:val="single" w:color="0563C1"/>
          <w14:textFill>
            <w14:solidFill>
              <w14:srgbClr w14:val="0563C1"/>
            </w14:solidFill>
          </w14:textFill>
        </w:rPr>
        <w:t>@</w:t>
      </w:r>
      <w:r>
        <w:rPr>
          <w:outline w:val="false"/>
          <w:color w:val="0563C1"/>
          <w:sz w:val="22"/>
          <w:szCs w:val="22"/>
          <w:u w:val="single" w:color="0563C1"/>
          <w:lang w:val="en-US"/>
          <w14:textFill>
            <w14:solidFill>
              <w14:srgbClr w14:val="0563C1"/>
            </w14:solidFill>
          </w14:textFill>
        </w:rPr>
        <w:t>sr</w:t>
      </w:r>
      <w:r>
        <w:rPr>
          <w:outline w:val="false"/>
          <w:color w:val="0563C1"/>
          <w:sz w:val="22"/>
          <w:szCs w:val="22"/>
          <w:u w:val="single" w:color="0563C1"/>
          <w14:textFill>
            <w14:solidFill>
              <w14:srgbClr w14:val="0563C1"/>
            </w14:solidFill>
          </w14:textFill>
        </w:rPr>
        <w:t>.</w:t>
      </w:r>
      <w:r>
        <w:rPr>
          <w:outline w:val="false"/>
          <w:color w:val="0563C1"/>
          <w:sz w:val="22"/>
          <w:szCs w:val="22"/>
          <w:u w:val="single" w:color="0563C1"/>
          <w:lang w:val="en-US"/>
          <w14:textFill>
            <w14:solidFill>
              <w14:srgbClr w14:val="0563C1"/>
            </w14:solidFill>
          </w14:textFill>
        </w:rPr>
        <w:t>isu</w:t>
      </w:r>
      <w:r>
        <w:rPr>
          <w:outline w:val="false"/>
          <w:color w:val="0563C1"/>
          <w:sz w:val="22"/>
          <w:szCs w:val="22"/>
          <w:u w:val="single" w:color="0563C1"/>
          <w14:textFill>
            <w14:solidFill>
              <w14:srgbClr w14:val="0563C1"/>
            </w14:solidFill>
          </w14:textFill>
        </w:rPr>
        <w:t>.</w:t>
      </w:r>
      <w:r>
        <w:rPr>
          <w:outline w:val="false"/>
          <w:color w:val="0563C1"/>
          <w:sz w:val="22"/>
          <w:szCs w:val="22"/>
          <w:u w:val="single" w:color="0563C1"/>
          <w:lang w:val="en-US"/>
          <w14:textFill>
            <w14:solidFill>
              <w14:srgbClr w14:val="0563C1"/>
            </w14:solidFill>
          </w14:textFill>
        </w:rPr>
        <w:t>ru</w:t>
      </w:r>
    </w:p>
    <w:p>
      <w:pPr>
        <w:pStyle w:val="Style16"/>
        <w:spacing w:before="0" w:after="206"/>
        <w:ind w:hanging="0" w:left="0" w:right="2701"/>
        <w:jc w:val="center"/>
        <w:rPr/>
      </w:pPr>
      <w:r>
        <w:rPr>
          <w:sz w:val="22"/>
          <w:szCs w:val="22"/>
          <w:lang w:val="ru-RU"/>
        </w:rPr>
        <w:t>Наш адрес г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ru-RU"/>
        </w:rPr>
        <w:t>Иркутск ул</w:t>
      </w:r>
      <w:r>
        <w:rPr>
          <w:sz w:val="22"/>
          <w:szCs w:val="22"/>
        </w:rPr>
        <w:t>. Лермонтова, 126, каб. 216</w:t>
      </w:r>
      <w:r>
        <w:rPr>
          <w:rFonts w:ascii="Calibri" w:hAnsi="Calibri"/>
          <w:sz w:val="22"/>
          <w:szCs w:val="22"/>
        </w:rPr>
        <w:t xml:space="preserve"> </w:t>
      </w:r>
    </w:p>
    <w:sectPr>
      <w:headerReference w:type="default" r:id="rId4"/>
      <w:footerReference w:type="default" r:id="rId5"/>
      <w:type w:val="nextPage"/>
      <w:pgSz w:w="11906" w:h="16838"/>
      <w:pgMar w:left="1071" w:right="394" w:gutter="0" w:header="0" w:top="1440" w:footer="0" w:bottom="56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Times Roman">
    <w:altName w:val="Times New Roman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Style14">
    <w:name w:val="Ссылка"/>
    <w:qFormat/>
    <w:rPr>
      <w:outline w:val="false"/>
      <w:color w:val="0563C1"/>
      <w:u w:val="single" w:color="0563C1"/>
      <w:lang w:val="ru-RU"/>
      <w14:textFill>
        <w14:solidFill>
          <w14:srgbClr w14:val="0563C1"/>
        </w14:solidFill>
      </w14:textFill>
    </w:rPr>
  </w:style>
  <w:style w:type="character" w:styleId="Hyperlink0">
    <w:name w:val="Hyperlink.0"/>
    <w:basedOn w:val="Style14"/>
    <w:qFormat/>
    <w:rPr>
      <w:rFonts w:ascii="Times New Roman" w:hAnsi="Times New Roman" w:eastAsia="Times New Roman" w:cs="Times New Roman"/>
      <w:outline w:val="false"/>
      <w:color w:val="000000"/>
      <w:u w:val="none" w:color="000000"/>
      <w14:textFill>
        <w14:solidFill>
          <w14:srgbClr w14:val="000000"/>
        </w14:solidFill>
      </w14:textFill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Style15">
    <w:name w:val="Колонтитулы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16">
    <w:name w:val="Основной текст"/>
    <w:qFormat/>
    <w:pPr>
      <w:keepNext w:val="false"/>
      <w:keepLines w:val="false"/>
      <w:pageBreakBefore w:val="false"/>
      <w:widowControl/>
      <w:pBdr/>
      <w:shd w:val="clear" w:color="auto" w:fill="auto"/>
      <w:suppressAutoHyphens w:val="true"/>
      <w:bidi w:val="0"/>
      <w:spacing w:lineRule="auto" w:line="264" w:beforeAutospacing="0" w:before="0" w:afterAutospacing="0" w:after="34"/>
      <w:ind w:hanging="10" w:left="10" w:right="0"/>
      <w:jc w:val="both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forms.yandex.ru/u/68fece93068ff0bf25e3f066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LibreOffice/7.6.0.3$MacOSX_X86_64 LibreOffice_project/69edd8b8ebc41d00b4de3915dc82f8f0fc3b6265</Application>
  <AppVersion>15.0000</AppVersion>
  <Pages>1</Pages>
  <Words>345</Words>
  <Characters>2587</Characters>
  <CharactersWithSpaces>2922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2025-10-27T09:46:12Z</dcterms:modified>
  <cp:revision>1</cp:revision>
  <dc:subject/>
  <dc:title/>
</cp:coreProperties>
</file>